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83" w:rsidRDefault="00AD0883" w:rsidP="00A80C45">
      <w:pPr>
        <w:shd w:val="clear" w:color="auto" w:fill="E7E6E6" w:themeFill="background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ΔΕΛΤΙΟΤΥΠΟΥ</w:t>
      </w:r>
    </w:p>
    <w:p w:rsidR="008B61F0" w:rsidRDefault="000A04B5" w:rsidP="00A80C45">
      <w:pPr>
        <w:shd w:val="clear" w:color="auto" w:fill="E7E6E6" w:themeFill="background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Θέμα: Κρατικές Ενισχύσεις</w:t>
      </w:r>
    </w:p>
    <w:p w:rsidR="00AD0883" w:rsidRDefault="00AD0883" w:rsidP="00AA7A58">
      <w:pPr>
        <w:jc w:val="both"/>
        <w:rPr>
          <w:rFonts w:ascii="Arial" w:hAnsi="Arial" w:cs="Arial"/>
          <w:sz w:val="24"/>
          <w:szCs w:val="24"/>
        </w:rPr>
      </w:pPr>
    </w:p>
    <w:p w:rsidR="00AA7A58" w:rsidRDefault="00AD0883" w:rsidP="00AA7A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Υπουργείο Εργασίας, Προνοίας και Κοινωνικών Ασφαλίσεων μέσω των Υπηρεσιών Κοινωνικής Ευημ</w:t>
      </w:r>
      <w:r w:rsidR="00691775">
        <w:rPr>
          <w:rFonts w:ascii="Arial" w:hAnsi="Arial" w:cs="Arial"/>
          <w:sz w:val="24"/>
          <w:szCs w:val="24"/>
        </w:rPr>
        <w:t>ερίας παρέχει ετησίως κρατικές χορηγίες μέσω των Σχεδίων Κρατικών Ενισχύσεων (</w:t>
      </w:r>
      <w:r w:rsidR="00691775" w:rsidRPr="003F733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Σχέδιο Κρατικών Ενισχύσεων </w:t>
      </w:r>
      <w:r w:rsidR="00691775" w:rsidRPr="00E3264A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Ήσσονος Σημασίας βάσει του Κανονισμού 360/2012</w:t>
      </w:r>
      <w:r w:rsidR="00691775" w:rsidRPr="003F733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της Επιτροπής </w:t>
      </w:r>
      <w:r w:rsidR="0069177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(γνωστού ως De </w:t>
      </w:r>
      <w:proofErr w:type="spellStart"/>
      <w:r w:rsidR="0069177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Minimis</w:t>
      </w:r>
      <w:proofErr w:type="spellEnd"/>
      <w:r w:rsidR="0069177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) και </w:t>
      </w:r>
      <w:r w:rsidR="00691775" w:rsidRPr="003F733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Σχέδιο Κρατικών Ενισχύσεων </w:t>
      </w:r>
      <w:r w:rsidR="00691775" w:rsidRPr="00E3264A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βάσει της Απόφασης 2012/21 Ε.Ε., για την παροχή Υπηρεσιών Γενικού</w:t>
      </w:r>
      <w:r w:rsidR="0069177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Οικονομικού Συμφέροντος, </w:t>
      </w:r>
      <w:r>
        <w:rPr>
          <w:rFonts w:ascii="Arial" w:hAnsi="Arial" w:cs="Arial"/>
          <w:sz w:val="24"/>
          <w:szCs w:val="24"/>
        </w:rPr>
        <w:t>σε Μη Κερδοσκοπικούς Φορείς και Αρχές Τοπικής Αυτοδιοίκησης, οι οποίοι</w:t>
      </w:r>
      <w:r w:rsidR="00AA7A58">
        <w:rPr>
          <w:rFonts w:ascii="Arial" w:hAnsi="Arial" w:cs="Arial"/>
          <w:sz w:val="24"/>
          <w:szCs w:val="24"/>
        </w:rPr>
        <w:t xml:space="preserve"> </w:t>
      </w:r>
      <w:r w:rsidR="00843055">
        <w:rPr>
          <w:rFonts w:ascii="Arial" w:hAnsi="Arial" w:cs="Arial"/>
          <w:sz w:val="24"/>
          <w:szCs w:val="24"/>
        </w:rPr>
        <w:t>λειτουργούν προγράμματα που εμπίπτουν στον Τομέα της</w:t>
      </w:r>
      <w:r w:rsidR="00AA7A58">
        <w:rPr>
          <w:rFonts w:ascii="Arial" w:hAnsi="Arial" w:cs="Arial"/>
          <w:sz w:val="24"/>
          <w:szCs w:val="24"/>
        </w:rPr>
        <w:t xml:space="preserve"> Κοινωνικής Φροντίδας. </w:t>
      </w:r>
    </w:p>
    <w:p w:rsidR="00C41AF6" w:rsidRDefault="00AF4545" w:rsidP="00AD08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Μέσω των προγραμμάτων </w:t>
      </w:r>
      <w:r w:rsidR="00A259E4">
        <w:rPr>
          <w:rFonts w:ascii="Arial" w:hAnsi="Arial" w:cs="Arial"/>
          <w:sz w:val="24"/>
          <w:szCs w:val="24"/>
        </w:rPr>
        <w:t xml:space="preserve">εξυπηρετούνται ετησίως </w:t>
      </w:r>
      <w:r w:rsidR="00C41AF6">
        <w:rPr>
          <w:rFonts w:ascii="Arial" w:hAnsi="Arial" w:cs="Arial"/>
          <w:sz w:val="24"/>
          <w:szCs w:val="24"/>
        </w:rPr>
        <w:t>περίπου 9000 ενήλικες και παιδιά.</w:t>
      </w:r>
      <w:r w:rsidR="00691775">
        <w:rPr>
          <w:rFonts w:ascii="Arial" w:hAnsi="Arial" w:cs="Arial"/>
          <w:sz w:val="24"/>
          <w:szCs w:val="24"/>
        </w:rPr>
        <w:t xml:space="preserve"> </w:t>
      </w:r>
      <w:r w:rsidR="00E3264A">
        <w:rPr>
          <w:rFonts w:ascii="Arial" w:hAnsi="Arial" w:cs="Arial"/>
          <w:sz w:val="24"/>
          <w:szCs w:val="24"/>
        </w:rPr>
        <w:t xml:space="preserve">Τέτοια προγράμματα είναι Στέγες Ηλικιωμένων και Αναπήρων, Κέντρα Ενηλίκων, </w:t>
      </w:r>
      <w:proofErr w:type="spellStart"/>
      <w:r w:rsidR="00E6087F">
        <w:rPr>
          <w:rFonts w:ascii="Arial" w:hAnsi="Arial" w:cs="Arial"/>
          <w:sz w:val="24"/>
          <w:szCs w:val="24"/>
        </w:rPr>
        <w:t>Βρεφο</w:t>
      </w:r>
      <w:proofErr w:type="spellEnd"/>
      <w:r w:rsidR="00E6087F">
        <w:rPr>
          <w:rFonts w:ascii="Arial" w:hAnsi="Arial" w:cs="Arial"/>
          <w:sz w:val="24"/>
          <w:szCs w:val="24"/>
        </w:rPr>
        <w:t>/</w:t>
      </w:r>
      <w:r w:rsidR="00E3264A">
        <w:rPr>
          <w:rFonts w:ascii="Arial" w:hAnsi="Arial" w:cs="Arial"/>
          <w:sz w:val="24"/>
          <w:szCs w:val="24"/>
        </w:rPr>
        <w:t xml:space="preserve">Παιδοκομικοί Σταθμοί, Κέντρα Προστασίας και Απασχόλησης Παιδιών, προγράμματα 24ωρης και </w:t>
      </w:r>
      <w:r w:rsidR="00AD0883">
        <w:rPr>
          <w:rFonts w:ascii="Arial" w:hAnsi="Arial" w:cs="Arial"/>
          <w:sz w:val="24"/>
          <w:szCs w:val="24"/>
        </w:rPr>
        <w:t>Δ</w:t>
      </w:r>
      <w:r w:rsidR="00E3264A">
        <w:rPr>
          <w:rFonts w:ascii="Arial" w:hAnsi="Arial" w:cs="Arial"/>
          <w:sz w:val="24"/>
          <w:szCs w:val="24"/>
        </w:rPr>
        <w:t xml:space="preserve">ιημερεύουσας φροντίδας </w:t>
      </w:r>
      <w:proofErr w:type="spellStart"/>
      <w:r w:rsidR="00E3264A">
        <w:rPr>
          <w:rFonts w:ascii="Arial" w:hAnsi="Arial" w:cs="Arial"/>
          <w:sz w:val="24"/>
          <w:szCs w:val="24"/>
        </w:rPr>
        <w:t>ΑμεΑ</w:t>
      </w:r>
      <w:proofErr w:type="spellEnd"/>
      <w:r w:rsidR="00E3264A">
        <w:rPr>
          <w:rFonts w:ascii="Arial" w:hAnsi="Arial" w:cs="Arial"/>
          <w:sz w:val="24"/>
          <w:szCs w:val="24"/>
        </w:rPr>
        <w:t>, κ.α.</w:t>
      </w:r>
      <w:r w:rsidR="00AD0883">
        <w:rPr>
          <w:rFonts w:ascii="Arial" w:hAnsi="Arial" w:cs="Arial"/>
          <w:sz w:val="24"/>
          <w:szCs w:val="24"/>
        </w:rPr>
        <w:t xml:space="preserve"> </w:t>
      </w:r>
    </w:p>
    <w:p w:rsidR="00C41AF6" w:rsidRDefault="00FB144F" w:rsidP="00C41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Κρατική ενίσχυση</w:t>
      </w:r>
      <w:r w:rsidR="00C41AF6" w:rsidRPr="008E74D5">
        <w:rPr>
          <w:rFonts w:ascii="Arial" w:eastAsia="Times New Roman" w:hAnsi="Arial" w:cs="Arial"/>
          <w:sz w:val="24"/>
          <w:szCs w:val="24"/>
          <w:lang w:eastAsia="el-GR"/>
        </w:rPr>
        <w:t xml:space="preserve"> δίνετα</w:t>
      </w:r>
      <w:r w:rsidR="00C41AF6">
        <w:rPr>
          <w:rFonts w:ascii="Arial" w:eastAsia="Times New Roman" w:hAnsi="Arial" w:cs="Arial"/>
          <w:sz w:val="24"/>
          <w:szCs w:val="24"/>
          <w:lang w:eastAsia="el-GR"/>
        </w:rPr>
        <w:t>ι, για την ίδρυση, λειτουργία,</w:t>
      </w:r>
      <w:r w:rsidR="00C41AF6" w:rsidRPr="008E74D5">
        <w:rPr>
          <w:rFonts w:ascii="Arial" w:eastAsia="Times New Roman" w:hAnsi="Arial" w:cs="Arial"/>
          <w:sz w:val="24"/>
          <w:szCs w:val="24"/>
          <w:lang w:eastAsia="el-GR"/>
        </w:rPr>
        <w:t xml:space="preserve"> επέκταση</w:t>
      </w:r>
      <w:r w:rsidR="00C41AF6">
        <w:rPr>
          <w:rFonts w:ascii="Arial" w:eastAsia="Times New Roman" w:hAnsi="Arial" w:cs="Arial"/>
          <w:sz w:val="24"/>
          <w:szCs w:val="24"/>
          <w:lang w:eastAsia="el-GR"/>
        </w:rPr>
        <w:t xml:space="preserve"> ή ανέγερση </w:t>
      </w:r>
      <w:r w:rsidR="00C41AF6" w:rsidRPr="008E74D5">
        <w:rPr>
          <w:rFonts w:ascii="Arial" w:eastAsia="Times New Roman" w:hAnsi="Arial" w:cs="Arial"/>
          <w:sz w:val="24"/>
          <w:szCs w:val="24"/>
          <w:lang w:eastAsia="el-GR"/>
        </w:rPr>
        <w:t xml:space="preserve"> προγραμμάτων</w:t>
      </w:r>
      <w:r w:rsidR="00C41AF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C41AF6" w:rsidRPr="00C41AF6" w:rsidRDefault="00C41AF6" w:rsidP="00C41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43055" w:rsidRPr="00A259E4" w:rsidRDefault="00C41AF6" w:rsidP="00A259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E6087F">
        <w:rPr>
          <w:rFonts w:ascii="Arial" w:hAnsi="Arial" w:cs="Arial"/>
          <w:sz w:val="24"/>
          <w:szCs w:val="24"/>
        </w:rPr>
        <w:t xml:space="preserve">α </w:t>
      </w:r>
      <w:r>
        <w:rPr>
          <w:rFonts w:ascii="Arial" w:hAnsi="Arial" w:cs="Arial"/>
          <w:sz w:val="24"/>
          <w:szCs w:val="24"/>
        </w:rPr>
        <w:t>τελευταία χρόνια και ιδιαίτερα το 2020 σημειώθηκε</w:t>
      </w:r>
      <w:r w:rsidR="002F5A0E">
        <w:rPr>
          <w:rFonts w:ascii="Arial" w:hAnsi="Arial" w:cs="Arial"/>
          <w:sz w:val="24"/>
          <w:szCs w:val="24"/>
        </w:rPr>
        <w:t xml:space="preserve"> σημαντική </w:t>
      </w:r>
      <w:r>
        <w:rPr>
          <w:rFonts w:ascii="Arial" w:hAnsi="Arial" w:cs="Arial"/>
          <w:sz w:val="24"/>
          <w:szCs w:val="24"/>
        </w:rPr>
        <w:t xml:space="preserve"> αύξηση</w:t>
      </w:r>
      <w:r w:rsidR="002F5A0E">
        <w:rPr>
          <w:rFonts w:ascii="Arial" w:hAnsi="Arial" w:cs="Arial"/>
          <w:sz w:val="24"/>
          <w:szCs w:val="24"/>
        </w:rPr>
        <w:t xml:space="preserve"> στις κρατικές ενισχύσεις,</w:t>
      </w:r>
      <w:r>
        <w:rPr>
          <w:rFonts w:ascii="Arial" w:hAnsi="Arial" w:cs="Arial"/>
          <w:sz w:val="24"/>
          <w:szCs w:val="24"/>
        </w:rPr>
        <w:t xml:space="preserve">  με επένδυση στην κάλυψη νέων αναφυόμενων αναγκών</w:t>
      </w:r>
      <w:r w:rsidR="002F5A0E">
        <w:rPr>
          <w:rFonts w:ascii="Arial" w:hAnsi="Arial" w:cs="Arial"/>
          <w:sz w:val="24"/>
          <w:szCs w:val="24"/>
        </w:rPr>
        <w:t xml:space="preserve"> και</w:t>
      </w:r>
      <w:r w:rsidR="00AD0883">
        <w:rPr>
          <w:rFonts w:ascii="Arial" w:hAnsi="Arial" w:cs="Arial"/>
          <w:sz w:val="24"/>
          <w:szCs w:val="24"/>
        </w:rPr>
        <w:t xml:space="preserve"> τη λειτουργία εξειδικευμένων προγραμμάτ</w:t>
      </w:r>
      <w:r>
        <w:rPr>
          <w:rFonts w:ascii="Arial" w:hAnsi="Arial" w:cs="Arial"/>
          <w:sz w:val="24"/>
          <w:szCs w:val="24"/>
        </w:rPr>
        <w:t xml:space="preserve">ων όπως, «Το Σπίτι του Παιδιού», </w:t>
      </w:r>
      <w:r w:rsidR="00AD0883">
        <w:rPr>
          <w:rFonts w:ascii="Arial" w:hAnsi="Arial" w:cs="Arial"/>
          <w:sz w:val="24"/>
          <w:szCs w:val="24"/>
        </w:rPr>
        <w:t>το «Σπίτι της Γυναίκας»</w:t>
      </w:r>
      <w:r>
        <w:rPr>
          <w:rFonts w:ascii="Arial" w:hAnsi="Arial" w:cs="Arial"/>
          <w:sz w:val="24"/>
          <w:szCs w:val="24"/>
        </w:rPr>
        <w:t xml:space="preserve"> και </w:t>
      </w:r>
      <w:r w:rsidR="002F5A0E">
        <w:rPr>
          <w:rFonts w:ascii="Arial" w:hAnsi="Arial" w:cs="Arial"/>
          <w:sz w:val="24"/>
          <w:szCs w:val="24"/>
        </w:rPr>
        <w:t>προγράμματα για Α</w:t>
      </w:r>
      <w:r>
        <w:rPr>
          <w:rFonts w:ascii="Arial" w:hAnsi="Arial" w:cs="Arial"/>
          <w:sz w:val="24"/>
          <w:szCs w:val="24"/>
        </w:rPr>
        <w:t xml:space="preserve">συνόδευτους </w:t>
      </w:r>
      <w:r w:rsidR="002F5A0E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νήλικους</w:t>
      </w:r>
      <w:r w:rsidR="00AD0883">
        <w:rPr>
          <w:rFonts w:ascii="Arial" w:hAnsi="Arial" w:cs="Arial"/>
          <w:sz w:val="24"/>
          <w:szCs w:val="24"/>
        </w:rPr>
        <w:t xml:space="preserve">, τα οποία λειτουργούν από Μη Κερδοσκοπικούς Φορείς και στηρίζονται </w:t>
      </w:r>
      <w:r w:rsidR="00843055">
        <w:rPr>
          <w:rFonts w:ascii="Arial" w:hAnsi="Arial" w:cs="Arial"/>
          <w:sz w:val="24"/>
          <w:szCs w:val="24"/>
        </w:rPr>
        <w:t>οικονομικά με</w:t>
      </w:r>
      <w:r w:rsidR="00AD0883">
        <w:rPr>
          <w:rFonts w:ascii="Arial" w:hAnsi="Arial" w:cs="Arial"/>
          <w:sz w:val="24"/>
          <w:szCs w:val="24"/>
        </w:rPr>
        <w:t xml:space="preserve"> πολύ</w:t>
      </w:r>
      <w:r w:rsidR="00E6087F">
        <w:rPr>
          <w:rFonts w:ascii="Arial" w:hAnsi="Arial" w:cs="Arial"/>
          <w:sz w:val="24"/>
          <w:szCs w:val="24"/>
        </w:rPr>
        <w:t xml:space="preserve"> σημαντικό ποσό</w:t>
      </w:r>
      <w:r w:rsidR="00AD0883">
        <w:rPr>
          <w:rFonts w:ascii="Arial" w:hAnsi="Arial" w:cs="Arial"/>
          <w:sz w:val="24"/>
          <w:szCs w:val="24"/>
        </w:rPr>
        <w:t xml:space="preserve"> από το κράτος.</w:t>
      </w:r>
    </w:p>
    <w:p w:rsidR="00843055" w:rsidRDefault="00FB144F" w:rsidP="00AD0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Στη βάση αυτή, είναι πολύ σημαντικό να αναφερθεί ότι, τ</w:t>
      </w:r>
      <w:r w:rsidR="00843055">
        <w:rPr>
          <w:rFonts w:ascii="Arial" w:eastAsia="Times New Roman" w:hAnsi="Arial" w:cs="Arial"/>
          <w:sz w:val="24"/>
          <w:szCs w:val="24"/>
          <w:lang w:eastAsia="el-GR"/>
        </w:rPr>
        <w:t xml:space="preserve">ο ποσό που δόθηκε </w:t>
      </w:r>
      <w:r w:rsidR="00E6087F">
        <w:rPr>
          <w:rFonts w:ascii="Arial" w:eastAsia="Times New Roman" w:hAnsi="Arial" w:cs="Arial"/>
          <w:sz w:val="24"/>
          <w:szCs w:val="24"/>
          <w:lang w:eastAsia="el-GR"/>
        </w:rPr>
        <w:t xml:space="preserve">το 2020, </w:t>
      </w:r>
      <w:r w:rsidR="00843055">
        <w:rPr>
          <w:rFonts w:ascii="Arial" w:eastAsia="Times New Roman" w:hAnsi="Arial" w:cs="Arial"/>
          <w:sz w:val="24"/>
          <w:szCs w:val="24"/>
          <w:lang w:eastAsia="el-GR"/>
        </w:rPr>
        <w:t>για την επιχορήγηση προγραμμάτων</w:t>
      </w:r>
      <w:r w:rsidR="00A259E4">
        <w:rPr>
          <w:rFonts w:ascii="Arial" w:eastAsia="Times New Roman" w:hAnsi="Arial" w:cs="Arial"/>
          <w:sz w:val="24"/>
          <w:szCs w:val="24"/>
          <w:lang w:eastAsia="el-GR"/>
        </w:rPr>
        <w:t xml:space="preserve"> κοινωνικής φροντίδας</w:t>
      </w:r>
      <w:r w:rsidR="00843055">
        <w:rPr>
          <w:rFonts w:ascii="Arial" w:eastAsia="Times New Roman" w:hAnsi="Arial" w:cs="Arial"/>
          <w:sz w:val="24"/>
          <w:szCs w:val="24"/>
          <w:lang w:eastAsia="el-GR"/>
        </w:rPr>
        <w:t>, ήταν πέραν των €10.000.000.</w:t>
      </w:r>
    </w:p>
    <w:p w:rsidR="00843055" w:rsidRDefault="00843055" w:rsidP="00AD0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43055" w:rsidRPr="00C41AF6" w:rsidRDefault="00843055" w:rsidP="00843055">
      <w:pPr>
        <w:pStyle w:val="Default"/>
        <w:jc w:val="both"/>
        <w:rPr>
          <w:rFonts w:eastAsia="Times New Roman"/>
          <w:b/>
          <w:color w:val="auto"/>
          <w:lang w:eastAsia="el-GR"/>
        </w:rPr>
      </w:pPr>
      <w:r w:rsidRPr="00843055">
        <w:rPr>
          <w:rFonts w:eastAsia="Times New Roman"/>
          <w:lang w:eastAsia="el-GR"/>
        </w:rPr>
        <w:t xml:space="preserve">Στις </w:t>
      </w:r>
      <w:r w:rsidR="00C41AF6">
        <w:rPr>
          <w:rFonts w:eastAsia="Times New Roman"/>
          <w:b/>
          <w:lang w:eastAsia="el-GR"/>
        </w:rPr>
        <w:t xml:space="preserve">2 Απριλίου </w:t>
      </w:r>
      <w:r w:rsidRPr="00C41AF6">
        <w:rPr>
          <w:rFonts w:eastAsia="Times New Roman"/>
          <w:b/>
          <w:lang w:eastAsia="el-GR"/>
        </w:rPr>
        <w:t>2021</w:t>
      </w:r>
      <w:r w:rsidRPr="00843055">
        <w:rPr>
          <w:rFonts w:eastAsia="Times New Roman"/>
          <w:lang w:eastAsia="el-GR"/>
        </w:rPr>
        <w:t xml:space="preserve"> θα </w:t>
      </w:r>
      <w:r w:rsidR="00AF4545">
        <w:rPr>
          <w:rFonts w:eastAsia="Times New Roman"/>
          <w:lang w:eastAsia="el-GR"/>
        </w:rPr>
        <w:t xml:space="preserve">προκηρυχθεί το Σχέδιο </w:t>
      </w:r>
      <w:r w:rsidRPr="00843055">
        <w:rPr>
          <w:rFonts w:eastAsia="Times New Roman"/>
          <w:lang w:eastAsia="el-GR"/>
        </w:rPr>
        <w:t xml:space="preserve">Κρατικών Ενισχύσεων </w:t>
      </w:r>
      <w:bookmarkStart w:id="0" w:name="_GoBack"/>
      <w:bookmarkEnd w:id="0"/>
      <w:r w:rsidRPr="00843055">
        <w:rPr>
          <w:rFonts w:eastAsia="Times New Roman"/>
          <w:lang w:eastAsia="el-GR"/>
        </w:rPr>
        <w:t xml:space="preserve">και </w:t>
      </w:r>
      <w:r w:rsidRPr="00843055">
        <w:rPr>
          <w:rFonts w:cs="Tahoma"/>
        </w:rPr>
        <w:t>καλούνται οι ενδιαφερόμενοι Φορείς να υποβάλουν αιτήσεις για επιχορήγηση των προγραμμάτων</w:t>
      </w:r>
      <w:r>
        <w:rPr>
          <w:rFonts w:eastAsia="Times New Roman"/>
          <w:color w:val="auto"/>
          <w:lang w:eastAsia="el-GR"/>
        </w:rPr>
        <w:t xml:space="preserve"> τους.</w:t>
      </w:r>
      <w:r w:rsidRPr="00843055">
        <w:rPr>
          <w:rFonts w:eastAsia="Times New Roman"/>
          <w:color w:val="auto"/>
          <w:lang w:eastAsia="el-GR"/>
        </w:rPr>
        <w:t xml:space="preserve"> </w:t>
      </w:r>
      <w:r>
        <w:rPr>
          <w:rFonts w:eastAsia="Times New Roman"/>
          <w:color w:val="auto"/>
          <w:lang w:eastAsia="el-GR"/>
        </w:rPr>
        <w:t xml:space="preserve">Αιτήσεις θα γίνονται δεκτές μέχρι την Παρασκευή </w:t>
      </w:r>
      <w:r w:rsidRPr="00C41AF6">
        <w:rPr>
          <w:rFonts w:eastAsia="Times New Roman"/>
          <w:b/>
          <w:color w:val="auto"/>
          <w:lang w:eastAsia="el-GR"/>
        </w:rPr>
        <w:t>30 Ιουνίου 2021.</w:t>
      </w:r>
    </w:p>
    <w:p w:rsidR="00843055" w:rsidRPr="008E74D5" w:rsidRDefault="00843055" w:rsidP="00AD0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43055" w:rsidRPr="00843055" w:rsidRDefault="00843055" w:rsidP="00E608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bidi="bn-IN"/>
        </w:rPr>
      </w:pPr>
      <w:r w:rsidRPr="00843055">
        <w:rPr>
          <w:rFonts w:ascii="Arial" w:hAnsi="Arial" w:cs="Arial"/>
          <w:sz w:val="24"/>
          <w:szCs w:val="24"/>
          <w:lang w:bidi="bn-IN"/>
        </w:rPr>
        <w:t xml:space="preserve">Περισσότερες πληροφορίες θα υπάρχουν  στην ιστοσελίδα του Υπουργείου Εργασίας, Πρόνοιας και Κοινωνικών Ασφαλίσεων </w:t>
      </w:r>
      <w:hyperlink r:id="rId5" w:history="1">
        <w:r w:rsidRPr="00843055">
          <w:rPr>
            <w:rStyle w:val="Hyperlink"/>
            <w:rFonts w:ascii="Arial" w:hAnsi="Arial" w:cs="Arial"/>
            <w:sz w:val="24"/>
            <w:szCs w:val="24"/>
            <w:lang w:val="en-US" w:bidi="bn-IN"/>
          </w:rPr>
          <w:t>www</w:t>
        </w:r>
        <w:r w:rsidRPr="00843055">
          <w:rPr>
            <w:rStyle w:val="Hyperlink"/>
            <w:rFonts w:ascii="Arial" w:hAnsi="Arial" w:cs="Arial"/>
            <w:sz w:val="24"/>
            <w:szCs w:val="24"/>
            <w:lang w:bidi="bn-IN"/>
          </w:rPr>
          <w:t>.</w:t>
        </w:r>
        <w:r w:rsidRPr="00843055">
          <w:rPr>
            <w:rStyle w:val="Hyperlink"/>
            <w:rFonts w:ascii="Arial" w:hAnsi="Arial" w:cs="Arial"/>
            <w:sz w:val="24"/>
            <w:szCs w:val="24"/>
            <w:lang w:val="en-US" w:bidi="bn-IN"/>
          </w:rPr>
          <w:t>mlsi</w:t>
        </w:r>
        <w:r w:rsidRPr="00843055">
          <w:rPr>
            <w:rStyle w:val="Hyperlink"/>
            <w:rFonts w:ascii="Arial" w:hAnsi="Arial" w:cs="Arial"/>
            <w:sz w:val="24"/>
            <w:szCs w:val="24"/>
            <w:lang w:bidi="bn-IN"/>
          </w:rPr>
          <w:t>.</w:t>
        </w:r>
        <w:r w:rsidRPr="00843055">
          <w:rPr>
            <w:rStyle w:val="Hyperlink"/>
            <w:rFonts w:ascii="Arial" w:hAnsi="Arial" w:cs="Arial"/>
            <w:sz w:val="24"/>
            <w:szCs w:val="24"/>
            <w:lang w:val="en-US" w:bidi="bn-IN"/>
          </w:rPr>
          <w:t>gov</w:t>
        </w:r>
        <w:r w:rsidRPr="00843055">
          <w:rPr>
            <w:rStyle w:val="Hyperlink"/>
            <w:rFonts w:ascii="Arial" w:hAnsi="Arial" w:cs="Arial"/>
            <w:sz w:val="24"/>
            <w:szCs w:val="24"/>
            <w:lang w:bidi="bn-IN"/>
          </w:rPr>
          <w:t>.</w:t>
        </w:r>
        <w:r w:rsidRPr="00843055">
          <w:rPr>
            <w:rStyle w:val="Hyperlink"/>
            <w:rFonts w:ascii="Arial" w:hAnsi="Arial" w:cs="Arial"/>
            <w:sz w:val="24"/>
            <w:szCs w:val="24"/>
            <w:lang w:val="en-US" w:bidi="bn-IN"/>
          </w:rPr>
          <w:t>cy</w:t>
        </w:r>
      </w:hyperlink>
      <w:r w:rsidRPr="00843055">
        <w:rPr>
          <w:rFonts w:ascii="Arial" w:hAnsi="Arial" w:cs="Arial"/>
          <w:sz w:val="24"/>
          <w:szCs w:val="24"/>
          <w:lang w:bidi="bn-IN"/>
        </w:rPr>
        <w:t xml:space="preserve"> και των Υπηρεσιών Κοινωνικής Ευημερίας </w:t>
      </w:r>
      <w:hyperlink r:id="rId6" w:history="1">
        <w:r w:rsidRPr="00843055">
          <w:rPr>
            <w:rStyle w:val="Hyperlink"/>
            <w:rFonts w:ascii="Arial" w:hAnsi="Arial" w:cs="Arial"/>
            <w:sz w:val="24"/>
            <w:szCs w:val="24"/>
            <w:lang w:bidi="bn-IN"/>
          </w:rPr>
          <w:t>www.mlsi.gov.cy/sws</w:t>
        </w:r>
      </w:hyperlink>
      <w:r w:rsidR="00C41AF6">
        <w:rPr>
          <w:rFonts w:ascii="Arial" w:hAnsi="Arial" w:cs="Arial"/>
          <w:sz w:val="24"/>
          <w:szCs w:val="24"/>
          <w:lang w:bidi="bn-IN"/>
        </w:rPr>
        <w:t xml:space="preserve"> από τις </w:t>
      </w:r>
      <w:r w:rsidR="00C41AF6" w:rsidRPr="00DB794E">
        <w:rPr>
          <w:rFonts w:ascii="Arial" w:hAnsi="Arial" w:cs="Arial"/>
          <w:b/>
          <w:sz w:val="24"/>
          <w:szCs w:val="24"/>
          <w:lang w:bidi="bn-IN"/>
        </w:rPr>
        <w:t xml:space="preserve">2 </w:t>
      </w:r>
      <w:r w:rsidRPr="00DB794E">
        <w:rPr>
          <w:rFonts w:ascii="Arial" w:hAnsi="Arial" w:cs="Arial"/>
          <w:b/>
          <w:sz w:val="24"/>
          <w:szCs w:val="24"/>
          <w:lang w:bidi="bn-IN"/>
        </w:rPr>
        <w:t>Απριλίου 2021</w:t>
      </w:r>
      <w:r w:rsidRPr="00843055">
        <w:rPr>
          <w:rFonts w:ascii="Arial" w:hAnsi="Arial" w:cs="Arial"/>
          <w:b/>
          <w:sz w:val="24"/>
          <w:szCs w:val="24"/>
          <w:lang w:bidi="bn-IN"/>
        </w:rPr>
        <w:t>.</w:t>
      </w:r>
    </w:p>
    <w:p w:rsidR="00E3264A" w:rsidRDefault="00E3264A" w:rsidP="008430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1AF6" w:rsidRDefault="00C41AF6" w:rsidP="00A80C45">
      <w:pPr>
        <w:jc w:val="both"/>
        <w:rPr>
          <w:rFonts w:ascii="Arial" w:hAnsi="Arial" w:cs="Arial"/>
          <w:sz w:val="24"/>
          <w:szCs w:val="24"/>
        </w:rPr>
      </w:pPr>
    </w:p>
    <w:p w:rsidR="00C41AF6" w:rsidRDefault="00C41AF6" w:rsidP="00A80C45">
      <w:pPr>
        <w:jc w:val="both"/>
        <w:rPr>
          <w:rFonts w:ascii="Arial" w:hAnsi="Arial" w:cs="Arial"/>
          <w:sz w:val="24"/>
          <w:szCs w:val="24"/>
        </w:rPr>
      </w:pPr>
    </w:p>
    <w:p w:rsidR="00C41AF6" w:rsidRPr="00C41AF6" w:rsidRDefault="00C41AF6" w:rsidP="00C41AF6">
      <w:pPr>
        <w:jc w:val="right"/>
        <w:rPr>
          <w:rFonts w:ascii="Arial" w:hAnsi="Arial" w:cs="Arial"/>
          <w:b/>
          <w:sz w:val="24"/>
          <w:szCs w:val="24"/>
        </w:rPr>
      </w:pPr>
      <w:r w:rsidRPr="00C41AF6">
        <w:rPr>
          <w:rFonts w:ascii="Arial" w:hAnsi="Arial" w:cs="Arial"/>
          <w:b/>
          <w:sz w:val="24"/>
          <w:szCs w:val="24"/>
        </w:rPr>
        <w:t>ΥΠΗΡΕΣΙΕΣ ΚΟΙΝΩΝΙΚΗΣ ΕΥΗΜΕΡΙΑΣ</w:t>
      </w:r>
    </w:p>
    <w:sectPr w:rsidR="00C41AF6" w:rsidRPr="00C41AF6" w:rsidSect="00691775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175"/>
    <w:multiLevelType w:val="hybridMultilevel"/>
    <w:tmpl w:val="A5006CA2"/>
    <w:lvl w:ilvl="0" w:tplc="30408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E72"/>
    <w:multiLevelType w:val="hybridMultilevel"/>
    <w:tmpl w:val="44E0CA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1A3F"/>
    <w:multiLevelType w:val="hybridMultilevel"/>
    <w:tmpl w:val="3190A6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D2E"/>
    <w:multiLevelType w:val="hybridMultilevel"/>
    <w:tmpl w:val="AE349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B5"/>
    <w:rsid w:val="000A04B5"/>
    <w:rsid w:val="00250C40"/>
    <w:rsid w:val="002F5A0E"/>
    <w:rsid w:val="003973D8"/>
    <w:rsid w:val="003F6A46"/>
    <w:rsid w:val="003F733B"/>
    <w:rsid w:val="004572D4"/>
    <w:rsid w:val="0063517C"/>
    <w:rsid w:val="0068303E"/>
    <w:rsid w:val="00691775"/>
    <w:rsid w:val="00722588"/>
    <w:rsid w:val="00843055"/>
    <w:rsid w:val="008B61F0"/>
    <w:rsid w:val="008E74D5"/>
    <w:rsid w:val="009E7536"/>
    <w:rsid w:val="00A259E4"/>
    <w:rsid w:val="00A80C45"/>
    <w:rsid w:val="00AA7A58"/>
    <w:rsid w:val="00AC4C4B"/>
    <w:rsid w:val="00AD0883"/>
    <w:rsid w:val="00AF4545"/>
    <w:rsid w:val="00C41AF6"/>
    <w:rsid w:val="00D411F4"/>
    <w:rsid w:val="00D4266F"/>
    <w:rsid w:val="00DB794E"/>
    <w:rsid w:val="00E3264A"/>
    <w:rsid w:val="00E6087F"/>
    <w:rsid w:val="00F41986"/>
    <w:rsid w:val="00F80C7A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D64A"/>
  <w15:chartTrackingRefBased/>
  <w15:docId w15:val="{7D7239E1-3739-43AC-A27B-03EAC7A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04B5"/>
    <w:pPr>
      <w:ind w:left="720"/>
      <w:contextualSpacing/>
    </w:pPr>
  </w:style>
  <w:style w:type="character" w:customStyle="1" w:styleId="text5">
    <w:name w:val="text5"/>
    <w:basedOn w:val="DefaultParagraphFont"/>
    <w:rsid w:val="000A04B5"/>
    <w:rPr>
      <w:rFonts w:ascii="Verdana" w:hAnsi="Verdana" w:hint="default"/>
      <w:b w:val="0"/>
      <w:bCs w:val="0"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0A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Default">
    <w:name w:val="Default"/>
    <w:rsid w:val="0084305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Hyperlink">
    <w:name w:val="Hyperlink"/>
    <w:rsid w:val="00843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i.gov.cy/sws" TargetMode="External"/><Relationship Id="rId5" Type="http://schemas.openxmlformats.org/officeDocument/2006/relationships/hyperlink" Target="http://www.mlsi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Tomi</dc:creator>
  <cp:keywords/>
  <dc:description/>
  <cp:lastModifiedBy>Panayiotis Demopoulos</cp:lastModifiedBy>
  <cp:revision>3</cp:revision>
  <cp:lastPrinted>2021-03-26T12:33:00Z</cp:lastPrinted>
  <dcterms:created xsi:type="dcterms:W3CDTF">2021-03-29T07:35:00Z</dcterms:created>
  <dcterms:modified xsi:type="dcterms:W3CDTF">2021-03-29T07:38:00Z</dcterms:modified>
</cp:coreProperties>
</file>